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C15" w:rsidRPr="00A00AC7" w:rsidRDefault="00F72C15" w:rsidP="00F72C15">
      <w:pPr>
        <w:spacing w:after="0" w:line="240" w:lineRule="auto"/>
        <w:jc w:val="center"/>
        <w:rPr>
          <w:rFonts w:ascii="Times New Roman" w:eastAsia="Calibri" w:hAnsi="Times New Roman" w:cs="Times New Roman"/>
          <w:b/>
          <w:sz w:val="24"/>
          <w:szCs w:val="24"/>
          <w:lang w:eastAsia="ru-RU"/>
        </w:rPr>
      </w:pPr>
      <w:r w:rsidRPr="00A00AC7">
        <w:rPr>
          <w:rFonts w:ascii="Times New Roman" w:eastAsia="Calibri" w:hAnsi="Times New Roman" w:cs="Times New Roman"/>
          <w:b/>
          <w:sz w:val="24"/>
          <w:szCs w:val="24"/>
          <w:lang w:eastAsia="ru-RU"/>
        </w:rPr>
        <w:t>НУРМИНСКОЕ СЕЛЬСКОЕ ПОСЕЛЕНИЕ</w:t>
      </w:r>
    </w:p>
    <w:p w:rsidR="00F72C15" w:rsidRPr="00A00AC7" w:rsidRDefault="00F72C15" w:rsidP="00F72C15">
      <w:pPr>
        <w:spacing w:after="0" w:line="240" w:lineRule="auto"/>
        <w:jc w:val="center"/>
        <w:rPr>
          <w:rFonts w:ascii="Times New Roman" w:eastAsia="Calibri" w:hAnsi="Times New Roman" w:cs="Times New Roman"/>
          <w:b/>
          <w:sz w:val="24"/>
          <w:szCs w:val="24"/>
          <w:lang w:eastAsia="ru-RU"/>
        </w:rPr>
      </w:pPr>
      <w:r w:rsidRPr="00A00AC7">
        <w:rPr>
          <w:rFonts w:ascii="Times New Roman" w:eastAsia="Calibri" w:hAnsi="Times New Roman" w:cs="Times New Roman"/>
          <w:b/>
          <w:sz w:val="24"/>
          <w:szCs w:val="24"/>
          <w:lang w:eastAsia="ru-RU"/>
        </w:rPr>
        <w:t>ТОСНЕНСКОГО РАЙОНА ЛЕНИНГРАДСКОЙ ОБЛАСТИ</w:t>
      </w:r>
    </w:p>
    <w:p w:rsidR="00F72C15" w:rsidRPr="00A00AC7" w:rsidRDefault="00F72C15" w:rsidP="00F72C15">
      <w:pPr>
        <w:spacing w:after="0" w:line="240" w:lineRule="auto"/>
        <w:jc w:val="center"/>
        <w:rPr>
          <w:rFonts w:ascii="Times New Roman" w:eastAsia="Calibri" w:hAnsi="Times New Roman" w:cs="Times New Roman"/>
          <w:b/>
          <w:sz w:val="24"/>
          <w:szCs w:val="24"/>
          <w:lang w:eastAsia="ru-RU"/>
        </w:rPr>
      </w:pPr>
    </w:p>
    <w:p w:rsidR="00F72C15" w:rsidRPr="00A00AC7" w:rsidRDefault="00F72C15" w:rsidP="00F72C15">
      <w:pPr>
        <w:spacing w:after="0" w:line="240" w:lineRule="auto"/>
        <w:jc w:val="center"/>
        <w:rPr>
          <w:rFonts w:ascii="Times New Roman" w:eastAsia="Calibri" w:hAnsi="Times New Roman" w:cs="Times New Roman"/>
          <w:b/>
          <w:sz w:val="24"/>
          <w:szCs w:val="24"/>
          <w:lang w:eastAsia="ru-RU"/>
        </w:rPr>
      </w:pPr>
      <w:r w:rsidRPr="00A00AC7">
        <w:rPr>
          <w:rFonts w:ascii="Times New Roman" w:eastAsia="Calibri" w:hAnsi="Times New Roman" w:cs="Times New Roman"/>
          <w:b/>
          <w:sz w:val="24"/>
          <w:szCs w:val="24"/>
          <w:lang w:eastAsia="ru-RU"/>
        </w:rPr>
        <w:t>АДМИНИСТРАЦИЯ</w:t>
      </w:r>
    </w:p>
    <w:p w:rsidR="00F72C15" w:rsidRPr="00A00AC7" w:rsidRDefault="00F72C15" w:rsidP="00F72C15">
      <w:pPr>
        <w:spacing w:after="0" w:line="240" w:lineRule="auto"/>
        <w:jc w:val="center"/>
        <w:rPr>
          <w:rFonts w:ascii="Times New Roman" w:eastAsia="Calibri" w:hAnsi="Times New Roman" w:cs="Times New Roman"/>
          <w:sz w:val="24"/>
          <w:szCs w:val="24"/>
          <w:lang w:eastAsia="ru-RU"/>
        </w:rPr>
      </w:pPr>
    </w:p>
    <w:p w:rsidR="00F72C15" w:rsidRPr="00911366" w:rsidRDefault="00F72C15" w:rsidP="00F72C15">
      <w:pPr>
        <w:tabs>
          <w:tab w:val="left" w:pos="3960"/>
        </w:tabs>
        <w:spacing w:after="0" w:line="240" w:lineRule="auto"/>
        <w:jc w:val="center"/>
        <w:rPr>
          <w:rFonts w:ascii="Times New Roman" w:eastAsia="Calibri" w:hAnsi="Times New Roman" w:cs="Times New Roman"/>
          <w:b/>
          <w:sz w:val="36"/>
          <w:szCs w:val="36"/>
          <w:lang w:eastAsia="ru-RU"/>
        </w:rPr>
      </w:pPr>
      <w:r w:rsidRPr="00911366">
        <w:rPr>
          <w:rFonts w:ascii="Times New Roman" w:eastAsia="Calibri" w:hAnsi="Times New Roman" w:cs="Times New Roman"/>
          <w:b/>
          <w:sz w:val="36"/>
          <w:szCs w:val="36"/>
          <w:lang w:eastAsia="ru-RU"/>
        </w:rPr>
        <w:t>ПОСТАНОВЛЕНИЕ</w:t>
      </w:r>
    </w:p>
    <w:p w:rsidR="00F72C15" w:rsidRPr="00A00AC7" w:rsidRDefault="00F72C15" w:rsidP="00F72C15">
      <w:pPr>
        <w:spacing w:after="0" w:line="240" w:lineRule="auto"/>
        <w:rPr>
          <w:rFonts w:ascii="Times New Roman" w:eastAsia="Calibri" w:hAnsi="Times New Roman" w:cs="Times New Roman"/>
          <w:b/>
          <w:sz w:val="24"/>
          <w:szCs w:val="24"/>
          <w:u w:val="single"/>
          <w:lang w:eastAsia="ru-RU"/>
        </w:rPr>
      </w:pPr>
    </w:p>
    <w:p w:rsidR="00C01D18" w:rsidRPr="00914A62" w:rsidRDefault="00F8517A" w:rsidP="00C01D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u w:val="single"/>
          <w:lang w:eastAsia="ru-RU"/>
        </w:rPr>
        <w:t>17.12.2018 № 223</w:t>
      </w:r>
    </w:p>
    <w:p w:rsidR="00C01D18" w:rsidRPr="00914A62" w:rsidRDefault="00C01D18" w:rsidP="00C01D18">
      <w:pPr>
        <w:spacing w:after="0" w:line="240" w:lineRule="auto"/>
        <w:rPr>
          <w:rFonts w:ascii="Times New Roman" w:eastAsia="Times New Roman" w:hAnsi="Times New Roman" w:cs="Times New Roman"/>
          <w:sz w:val="24"/>
          <w:szCs w:val="24"/>
          <w:lang w:eastAsia="ru-RU"/>
        </w:rPr>
      </w:pPr>
    </w:p>
    <w:p w:rsidR="00C01D18" w:rsidRDefault="00C01D18" w:rsidP="00C01D18">
      <w:pPr>
        <w:tabs>
          <w:tab w:val="left" w:pos="4253"/>
          <w:tab w:val="left" w:pos="4395"/>
        </w:tabs>
        <w:spacing w:after="0" w:line="240" w:lineRule="auto"/>
        <w:rPr>
          <w:rFonts w:ascii="Times New Roman" w:eastAsia="Times New Roman" w:hAnsi="Times New Roman" w:cs="Times New Roman"/>
          <w:color w:val="000000"/>
          <w:sz w:val="24"/>
          <w:szCs w:val="24"/>
          <w:lang w:eastAsia="ru-RU"/>
        </w:rPr>
      </w:pPr>
      <w:r w:rsidRPr="00914A62">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  внесении    изменений   в постановление</w:t>
      </w:r>
    </w:p>
    <w:p w:rsidR="00C01D18" w:rsidRDefault="00C01D18" w:rsidP="00C01D18">
      <w:pPr>
        <w:tabs>
          <w:tab w:val="left" w:pos="4253"/>
          <w:tab w:val="left" w:pos="4536"/>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21.05. 2018  № 57   «О</w:t>
      </w:r>
      <w:r w:rsidRPr="00914A62">
        <w:rPr>
          <w:rFonts w:ascii="Times New Roman" w:eastAsia="Times New Roman" w:hAnsi="Times New Roman" w:cs="Times New Roman"/>
          <w:color w:val="000000"/>
          <w:sz w:val="24"/>
          <w:szCs w:val="24"/>
          <w:lang w:eastAsia="ru-RU"/>
        </w:rPr>
        <w:t>б</w:t>
      </w:r>
      <w:r>
        <w:rPr>
          <w:rFonts w:ascii="Times New Roman" w:eastAsia="Times New Roman" w:hAnsi="Times New Roman" w:cs="Times New Roman"/>
          <w:color w:val="000000"/>
          <w:sz w:val="24"/>
          <w:szCs w:val="24"/>
          <w:lang w:eastAsia="ru-RU"/>
        </w:rPr>
        <w:t xml:space="preserve">  </w:t>
      </w:r>
      <w:r w:rsidRPr="00914A62">
        <w:rPr>
          <w:rFonts w:ascii="Times New Roman" w:eastAsia="Times New Roman" w:hAnsi="Times New Roman" w:cs="Times New Roman"/>
          <w:color w:val="000000"/>
          <w:sz w:val="24"/>
          <w:szCs w:val="24"/>
          <w:lang w:eastAsia="ru-RU"/>
        </w:rPr>
        <w:t xml:space="preserve"> утверждении</w:t>
      </w:r>
      <w:r>
        <w:rPr>
          <w:rFonts w:ascii="Times New Roman" w:eastAsia="Times New Roman" w:hAnsi="Times New Roman" w:cs="Times New Roman"/>
          <w:color w:val="000000"/>
          <w:sz w:val="24"/>
          <w:szCs w:val="24"/>
          <w:lang w:eastAsia="ru-RU"/>
        </w:rPr>
        <w:t xml:space="preserve"> </w:t>
      </w:r>
    </w:p>
    <w:p w:rsidR="00C01D18" w:rsidRDefault="00C01D18" w:rsidP="00C01D18">
      <w:pPr>
        <w:spacing w:after="0" w:line="240" w:lineRule="auto"/>
        <w:rPr>
          <w:rFonts w:ascii="Times New Roman" w:eastAsia="Times New Roman" w:hAnsi="Times New Roman" w:cs="Times New Roman"/>
          <w:color w:val="000000"/>
          <w:sz w:val="24"/>
          <w:szCs w:val="24"/>
          <w:lang w:eastAsia="ru-RU"/>
        </w:rPr>
      </w:pPr>
      <w:r w:rsidRPr="00914A62">
        <w:rPr>
          <w:rFonts w:ascii="Times New Roman" w:eastAsia="Times New Roman" w:hAnsi="Times New Roman" w:cs="Times New Roman"/>
          <w:color w:val="000000"/>
          <w:sz w:val="24"/>
          <w:szCs w:val="24"/>
          <w:lang w:eastAsia="ru-RU"/>
        </w:rPr>
        <w:t xml:space="preserve">административного </w:t>
      </w:r>
      <w:r>
        <w:rPr>
          <w:rFonts w:ascii="Times New Roman" w:eastAsia="Times New Roman" w:hAnsi="Times New Roman" w:cs="Times New Roman"/>
          <w:color w:val="000000"/>
          <w:sz w:val="24"/>
          <w:szCs w:val="24"/>
          <w:lang w:eastAsia="ru-RU"/>
        </w:rPr>
        <w:t xml:space="preserve"> р</w:t>
      </w:r>
      <w:r w:rsidRPr="00914A62">
        <w:rPr>
          <w:rFonts w:ascii="Times New Roman" w:eastAsia="Times New Roman" w:hAnsi="Times New Roman" w:cs="Times New Roman"/>
          <w:color w:val="000000"/>
          <w:sz w:val="24"/>
          <w:szCs w:val="24"/>
          <w:lang w:eastAsia="ru-RU"/>
        </w:rPr>
        <w:t>егламента</w:t>
      </w:r>
      <w:r>
        <w:rPr>
          <w:rFonts w:ascii="Times New Roman" w:eastAsia="Times New Roman" w:hAnsi="Times New Roman" w:cs="Times New Roman"/>
          <w:color w:val="000000"/>
          <w:sz w:val="24"/>
          <w:szCs w:val="24"/>
          <w:lang w:eastAsia="ru-RU"/>
        </w:rPr>
        <w:t xml:space="preserve"> </w:t>
      </w:r>
    </w:p>
    <w:p w:rsidR="00C01D18" w:rsidRDefault="00C01D18" w:rsidP="00C01D18">
      <w:pPr>
        <w:tabs>
          <w:tab w:val="left" w:pos="4500"/>
        </w:tabs>
        <w:spacing w:after="0" w:line="240" w:lineRule="auto"/>
        <w:rPr>
          <w:rFonts w:ascii="Times New Roman" w:eastAsia="Calibri" w:hAnsi="Times New Roman" w:cs="Times New Roman"/>
          <w:sz w:val="24"/>
          <w:szCs w:val="24"/>
          <w:lang w:eastAsia="ru-RU"/>
        </w:rPr>
      </w:pPr>
      <w:r>
        <w:rPr>
          <w:rFonts w:ascii="Times New Roman" w:eastAsia="Times New Roman" w:hAnsi="Times New Roman" w:cs="Times New Roman"/>
          <w:color w:val="000000"/>
          <w:sz w:val="24"/>
          <w:szCs w:val="24"/>
          <w:lang w:eastAsia="ru-RU"/>
        </w:rPr>
        <w:t>п</w:t>
      </w:r>
      <w:r w:rsidRPr="00914A62">
        <w:rPr>
          <w:rFonts w:ascii="Times New Roman" w:eastAsia="Times New Roman" w:hAnsi="Times New Roman" w:cs="Times New Roman"/>
          <w:color w:val="000000"/>
          <w:sz w:val="24"/>
          <w:szCs w:val="24"/>
          <w:lang w:eastAsia="ru-RU"/>
        </w:rPr>
        <w:t>редоставления</w:t>
      </w:r>
      <w:r>
        <w:rPr>
          <w:rFonts w:ascii="Times New Roman" w:eastAsia="Times New Roman" w:hAnsi="Times New Roman" w:cs="Times New Roman"/>
          <w:color w:val="000000"/>
          <w:sz w:val="24"/>
          <w:szCs w:val="24"/>
          <w:lang w:eastAsia="ru-RU"/>
        </w:rPr>
        <w:t xml:space="preserve">    муниципальной    </w:t>
      </w:r>
      <w:r w:rsidRPr="00914A62">
        <w:rPr>
          <w:rFonts w:ascii="Times New Roman" w:eastAsia="Times New Roman" w:hAnsi="Times New Roman" w:cs="Times New Roman"/>
          <w:color w:val="000000"/>
          <w:sz w:val="24"/>
          <w:szCs w:val="24"/>
          <w:lang w:eastAsia="ru-RU"/>
        </w:rPr>
        <w:t>услуги</w:t>
      </w:r>
      <w:r>
        <w:rPr>
          <w:rFonts w:ascii="Times New Roman" w:eastAsia="Times New Roman" w:hAnsi="Times New Roman" w:cs="Times New Roman"/>
          <w:color w:val="000000"/>
          <w:sz w:val="24"/>
          <w:szCs w:val="24"/>
          <w:lang w:eastAsia="ru-RU"/>
        </w:rPr>
        <w:t xml:space="preserve"> </w:t>
      </w:r>
    </w:p>
    <w:p w:rsidR="00C01D18" w:rsidRDefault="00C01D18" w:rsidP="00C01D18">
      <w:pPr>
        <w:tabs>
          <w:tab w:val="left" w:pos="4500"/>
        </w:tabs>
        <w:spacing w:after="0" w:line="240" w:lineRule="auto"/>
        <w:rPr>
          <w:rFonts w:ascii="Times New Roman" w:hAnsi="Times New Roman" w:cs="Times New Roman"/>
          <w:bCs/>
          <w:color w:val="1D1B11"/>
          <w:sz w:val="24"/>
          <w:szCs w:val="24"/>
        </w:rPr>
      </w:pPr>
      <w:r w:rsidRPr="00A00AC7">
        <w:rPr>
          <w:rFonts w:ascii="Times New Roman" w:eastAsia="Calibri" w:hAnsi="Times New Roman" w:cs="Times New Roman"/>
          <w:bCs/>
          <w:sz w:val="24"/>
          <w:szCs w:val="24"/>
          <w:lang w:eastAsia="ru-RU"/>
        </w:rPr>
        <w:t>«</w:t>
      </w:r>
      <w:r w:rsidRPr="008424E1">
        <w:rPr>
          <w:rFonts w:ascii="Times New Roman" w:hAnsi="Times New Roman" w:cs="Times New Roman"/>
          <w:bCs/>
          <w:color w:val="1D1B11"/>
          <w:sz w:val="24"/>
          <w:szCs w:val="24"/>
        </w:rPr>
        <w:t>Признание жилого помещения пригодным</w:t>
      </w:r>
    </w:p>
    <w:p w:rsidR="00C01D18" w:rsidRDefault="00C01D18" w:rsidP="00C01D18">
      <w:pPr>
        <w:tabs>
          <w:tab w:val="left" w:pos="4500"/>
        </w:tabs>
        <w:spacing w:after="0" w:line="240" w:lineRule="auto"/>
        <w:rPr>
          <w:rFonts w:ascii="Times New Roman" w:hAnsi="Times New Roman" w:cs="Times New Roman"/>
          <w:bCs/>
          <w:color w:val="1D1B11"/>
          <w:sz w:val="24"/>
          <w:szCs w:val="24"/>
        </w:rPr>
      </w:pPr>
      <w:r w:rsidRPr="008424E1">
        <w:rPr>
          <w:rFonts w:ascii="Times New Roman" w:hAnsi="Times New Roman" w:cs="Times New Roman"/>
          <w:bCs/>
          <w:color w:val="1D1B11"/>
          <w:sz w:val="24"/>
          <w:szCs w:val="24"/>
        </w:rPr>
        <w:t>(непригодным)</w:t>
      </w:r>
      <w:r>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для</w:t>
      </w:r>
      <w:r>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 xml:space="preserve"> проживания, </w:t>
      </w:r>
    </w:p>
    <w:p w:rsidR="00C01D18" w:rsidRDefault="00C01D18" w:rsidP="00C01D18">
      <w:pPr>
        <w:tabs>
          <w:tab w:val="left" w:pos="4500"/>
        </w:tabs>
        <w:spacing w:after="0" w:line="240" w:lineRule="auto"/>
        <w:rPr>
          <w:rFonts w:ascii="Times New Roman" w:hAnsi="Times New Roman" w:cs="Times New Roman"/>
          <w:bCs/>
          <w:color w:val="1D1B11"/>
          <w:sz w:val="24"/>
          <w:szCs w:val="24"/>
        </w:rPr>
      </w:pPr>
      <w:r>
        <w:rPr>
          <w:rFonts w:ascii="Times New Roman" w:hAnsi="Times New Roman" w:cs="Times New Roman"/>
          <w:bCs/>
          <w:color w:val="1D1B11"/>
          <w:sz w:val="24"/>
          <w:szCs w:val="24"/>
        </w:rPr>
        <w:t>м</w:t>
      </w:r>
      <w:r w:rsidRPr="008424E1">
        <w:rPr>
          <w:rFonts w:ascii="Times New Roman" w:hAnsi="Times New Roman" w:cs="Times New Roman"/>
          <w:bCs/>
          <w:color w:val="1D1B11"/>
          <w:sz w:val="24"/>
          <w:szCs w:val="24"/>
        </w:rPr>
        <w:t>ногоквартирного</w:t>
      </w:r>
      <w:r>
        <w:rPr>
          <w:rFonts w:ascii="Times New Roman" w:hAnsi="Times New Roman" w:cs="Times New Roman"/>
          <w:bCs/>
          <w:color w:val="1D1B11"/>
          <w:sz w:val="24"/>
          <w:szCs w:val="24"/>
        </w:rPr>
        <w:t xml:space="preserve">     д</w:t>
      </w:r>
      <w:r w:rsidRPr="008424E1">
        <w:rPr>
          <w:rFonts w:ascii="Times New Roman" w:hAnsi="Times New Roman" w:cs="Times New Roman"/>
          <w:bCs/>
          <w:color w:val="1D1B11"/>
          <w:sz w:val="24"/>
          <w:szCs w:val="24"/>
        </w:rPr>
        <w:t>ома</w:t>
      </w:r>
      <w:r>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аварийным</w:t>
      </w:r>
      <w:r>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 xml:space="preserve"> и</w:t>
      </w:r>
      <w:r>
        <w:rPr>
          <w:rFonts w:ascii="Times New Roman" w:hAnsi="Times New Roman" w:cs="Times New Roman"/>
          <w:bCs/>
          <w:color w:val="1D1B11"/>
          <w:sz w:val="24"/>
          <w:szCs w:val="24"/>
        </w:rPr>
        <w:t xml:space="preserve"> </w:t>
      </w:r>
    </w:p>
    <w:p w:rsidR="00C01D18" w:rsidRPr="008424E1" w:rsidRDefault="00C01D18" w:rsidP="00C01D18">
      <w:pPr>
        <w:tabs>
          <w:tab w:val="left" w:pos="4500"/>
        </w:tabs>
        <w:spacing w:after="0" w:line="240" w:lineRule="auto"/>
        <w:rPr>
          <w:rFonts w:ascii="Times New Roman" w:hAnsi="Times New Roman" w:cs="Times New Roman"/>
          <w:bCs/>
          <w:color w:val="1D1B11"/>
          <w:sz w:val="24"/>
          <w:szCs w:val="24"/>
        </w:rPr>
      </w:pPr>
      <w:r w:rsidRPr="008424E1">
        <w:rPr>
          <w:rFonts w:ascii="Times New Roman" w:hAnsi="Times New Roman" w:cs="Times New Roman"/>
          <w:bCs/>
          <w:color w:val="1D1B11"/>
          <w:sz w:val="24"/>
          <w:szCs w:val="24"/>
        </w:rPr>
        <w:t>подлежащим</w:t>
      </w:r>
      <w:r>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 xml:space="preserve"> сносу</w:t>
      </w:r>
      <w:r>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 xml:space="preserve"> или</w:t>
      </w:r>
      <w:r>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 xml:space="preserve"> реконструкции»</w:t>
      </w:r>
    </w:p>
    <w:p w:rsidR="00C01D18" w:rsidRPr="00914A62" w:rsidRDefault="00C01D18" w:rsidP="00C01D18">
      <w:pPr>
        <w:spacing w:after="0" w:line="240" w:lineRule="auto"/>
        <w:rPr>
          <w:rFonts w:ascii="Times New Roman" w:eastAsia="Times New Roman" w:hAnsi="Times New Roman" w:cs="Times New Roman"/>
          <w:sz w:val="24"/>
          <w:szCs w:val="24"/>
          <w:lang w:eastAsia="ru-RU"/>
        </w:rPr>
      </w:pPr>
      <w:r w:rsidRPr="00914A62">
        <w:rPr>
          <w:rFonts w:ascii="Times New Roman" w:eastAsia="Times New Roman" w:hAnsi="Times New Roman" w:cs="Times New Roman"/>
          <w:color w:val="000000"/>
          <w:sz w:val="24"/>
          <w:szCs w:val="24"/>
          <w:lang w:eastAsia="ru-RU"/>
        </w:rPr>
        <w:t xml:space="preserve"> </w:t>
      </w:r>
    </w:p>
    <w:p w:rsidR="00C01D18" w:rsidRPr="00132819" w:rsidRDefault="00C01D18" w:rsidP="00911366">
      <w:pPr>
        <w:tabs>
          <w:tab w:val="left" w:pos="567"/>
        </w:tabs>
        <w:suppressAutoHyphens/>
        <w:jc w:val="both"/>
        <w:rPr>
          <w:rFonts w:ascii="Times New Roman" w:eastAsia="Calibri" w:hAnsi="Times New Roman" w:cs="Times New Roman"/>
          <w:sz w:val="24"/>
          <w:szCs w:val="24"/>
          <w:lang w:eastAsia="ru-RU"/>
        </w:rPr>
      </w:pPr>
      <w:r w:rsidRPr="00914A62">
        <w:rPr>
          <w:rFonts w:ascii="Times New Roman" w:eastAsia="Times New Roman" w:hAnsi="Times New Roman" w:cs="Times New Roman"/>
          <w:color w:val="000000"/>
          <w:sz w:val="24"/>
          <w:szCs w:val="24"/>
          <w:lang w:eastAsia="ru-RU"/>
        </w:rPr>
        <w:t xml:space="preserve">   </w:t>
      </w:r>
      <w:r>
        <w:rPr>
          <w:rFonts w:ascii="Times New Roman CYR" w:eastAsia="Calibri" w:hAnsi="Times New Roman CYR" w:cs="Times New Roman CYR"/>
          <w:sz w:val="24"/>
          <w:szCs w:val="24"/>
          <w:lang w:eastAsia="ru-RU"/>
        </w:rPr>
        <w:t xml:space="preserve">  </w:t>
      </w:r>
      <w:r w:rsidRPr="00132819">
        <w:rPr>
          <w:rFonts w:ascii="Times New Roman CYR" w:eastAsia="Calibri" w:hAnsi="Times New Roman CYR" w:cs="Times New Roman CYR"/>
          <w:sz w:val="24"/>
          <w:szCs w:val="24"/>
          <w:lang w:eastAsia="ru-RU"/>
        </w:rPr>
        <w:t xml:space="preserve"> В соответствии со ст. 14 Федерального закона  от 06.10.2003 №131-ФЗ </w:t>
      </w:r>
      <w:r w:rsidRPr="00132819">
        <w:rPr>
          <w:rFonts w:ascii="Times New Roman" w:eastAsia="Calibri" w:hAnsi="Times New Roman" w:cs="Times New Roman"/>
          <w:sz w:val="24"/>
          <w:szCs w:val="24"/>
          <w:lang w:eastAsia="ru-RU"/>
        </w:rPr>
        <w:t xml:space="preserve">«Об общих принципах </w:t>
      </w:r>
      <w:r w:rsidRPr="00911366">
        <w:rPr>
          <w:rFonts w:ascii="Times New Roman" w:eastAsia="Calibri" w:hAnsi="Times New Roman" w:cs="Times New Roman"/>
          <w:sz w:val="24"/>
          <w:szCs w:val="24"/>
          <w:lang w:eastAsia="ru-RU"/>
        </w:rPr>
        <w:t>организации местного самоуправления в Российской Федерации», Федерального закона  от 19.07.2018 №204-ФЗ «О внесении изменений  в Федеральный закон «Об организации предоставления</w:t>
      </w:r>
      <w:r w:rsidRPr="00132819">
        <w:rPr>
          <w:rFonts w:ascii="Times New Roman" w:eastAsia="Calibri" w:hAnsi="Times New Roman" w:cs="Times New Roman"/>
          <w:sz w:val="24"/>
          <w:szCs w:val="24"/>
          <w:lang w:eastAsia="ru-RU"/>
        </w:rPr>
        <w:t xml:space="preserve"> государственных и муниципальных услуг» </w:t>
      </w:r>
    </w:p>
    <w:p w:rsidR="00C01D18" w:rsidRPr="00846AC2" w:rsidRDefault="00C01D18" w:rsidP="00C01D18">
      <w:pPr>
        <w:spacing w:after="0" w:line="240" w:lineRule="auto"/>
        <w:jc w:val="both"/>
        <w:rPr>
          <w:rFonts w:ascii="Times New Roman" w:eastAsia="Calibri" w:hAnsi="Times New Roman" w:cs="Times New Roman"/>
          <w:b/>
          <w:bCs/>
          <w:sz w:val="24"/>
          <w:szCs w:val="24"/>
          <w:lang w:eastAsia="ru-RU"/>
        </w:rPr>
      </w:pPr>
      <w:r w:rsidRPr="00132819">
        <w:rPr>
          <w:rFonts w:ascii="Times New Roman" w:eastAsia="Calibri" w:hAnsi="Times New Roman" w:cs="Times New Roman"/>
          <w:sz w:val="24"/>
          <w:szCs w:val="24"/>
          <w:lang w:eastAsia="ru-RU"/>
        </w:rPr>
        <w:t>ПОСТАНОВЛЯЮ:</w:t>
      </w:r>
    </w:p>
    <w:p w:rsidR="00C01D18" w:rsidRPr="00132819" w:rsidRDefault="00C01D18" w:rsidP="00C01D18">
      <w:pPr>
        <w:spacing w:after="0" w:line="240" w:lineRule="auto"/>
        <w:jc w:val="both"/>
        <w:rPr>
          <w:rFonts w:ascii="Times New Roman" w:eastAsia="Calibri" w:hAnsi="Times New Roman" w:cs="Times New Roman"/>
          <w:sz w:val="24"/>
          <w:szCs w:val="24"/>
          <w:lang w:eastAsia="ru-RU"/>
        </w:rPr>
      </w:pPr>
    </w:p>
    <w:p w:rsidR="00C01D18" w:rsidRPr="00C01D18" w:rsidRDefault="00C01D18" w:rsidP="00C01D18">
      <w:pPr>
        <w:tabs>
          <w:tab w:val="left" w:pos="4500"/>
        </w:tabs>
        <w:spacing w:after="0" w:line="240" w:lineRule="auto"/>
        <w:rPr>
          <w:rFonts w:ascii="Times New Roman" w:hAnsi="Times New Roman" w:cs="Times New Roman"/>
          <w:bCs/>
          <w:color w:val="1D1B11"/>
          <w:sz w:val="24"/>
          <w:szCs w:val="24"/>
        </w:rPr>
      </w:pPr>
      <w:r>
        <w:rPr>
          <w:rFonts w:ascii="Times New Roman" w:hAnsi="Times New Roman" w:cs="Times New Roman"/>
          <w:bCs/>
          <w:sz w:val="24"/>
          <w:szCs w:val="24"/>
        </w:rPr>
        <w:t xml:space="preserve">      1.</w:t>
      </w:r>
      <w:r w:rsidRPr="00226B44">
        <w:rPr>
          <w:rFonts w:ascii="Times New Roman" w:hAnsi="Times New Roman" w:cs="Times New Roman"/>
          <w:bCs/>
          <w:sz w:val="24"/>
          <w:szCs w:val="24"/>
        </w:rPr>
        <w:t xml:space="preserve">Внести </w:t>
      </w:r>
      <w:r>
        <w:rPr>
          <w:rFonts w:ascii="Times New Roman" w:hAnsi="Times New Roman" w:cs="Times New Roman"/>
          <w:bCs/>
          <w:sz w:val="24"/>
          <w:szCs w:val="24"/>
        </w:rPr>
        <w:t xml:space="preserve">изменения </w:t>
      </w:r>
      <w:r w:rsidRPr="00226B44">
        <w:rPr>
          <w:rFonts w:ascii="Times New Roman" w:hAnsi="Times New Roman" w:cs="Times New Roman"/>
          <w:bCs/>
          <w:sz w:val="24"/>
          <w:szCs w:val="24"/>
        </w:rPr>
        <w:t xml:space="preserve">в постановление администрации </w:t>
      </w:r>
      <w:r>
        <w:rPr>
          <w:rFonts w:ascii="Times New Roman" w:hAnsi="Times New Roman" w:cs="Times New Roman"/>
          <w:sz w:val="24"/>
          <w:szCs w:val="24"/>
        </w:rPr>
        <w:t xml:space="preserve">Нурминского сельского поселения </w:t>
      </w:r>
      <w:r w:rsidRPr="00226B44">
        <w:rPr>
          <w:rFonts w:ascii="Times New Roman" w:hAnsi="Times New Roman" w:cs="Times New Roman"/>
          <w:sz w:val="24"/>
          <w:szCs w:val="24"/>
        </w:rPr>
        <w:t>Тосненско</w:t>
      </w:r>
      <w:r>
        <w:rPr>
          <w:rFonts w:ascii="Times New Roman" w:hAnsi="Times New Roman" w:cs="Times New Roman"/>
          <w:sz w:val="24"/>
          <w:szCs w:val="24"/>
        </w:rPr>
        <w:t>го района Ленинградской области от 21.05.2018 №57</w:t>
      </w:r>
      <w:r>
        <w:rPr>
          <w:rFonts w:ascii="Times New Roman" w:eastAsia="Times New Roman" w:hAnsi="Times New Roman" w:cs="Times New Roman"/>
          <w:color w:val="000000"/>
          <w:sz w:val="24"/>
          <w:szCs w:val="24"/>
          <w:lang w:eastAsia="ru-RU"/>
        </w:rPr>
        <w:t xml:space="preserve"> «О</w:t>
      </w:r>
      <w:r w:rsidRPr="00914A62">
        <w:rPr>
          <w:rFonts w:ascii="Times New Roman" w:eastAsia="Times New Roman" w:hAnsi="Times New Roman" w:cs="Times New Roman"/>
          <w:color w:val="000000"/>
          <w:sz w:val="24"/>
          <w:szCs w:val="24"/>
          <w:lang w:eastAsia="ru-RU"/>
        </w:rPr>
        <w:t xml:space="preserve">б утверждении административного </w:t>
      </w:r>
      <w:r>
        <w:rPr>
          <w:rFonts w:ascii="Times New Roman" w:eastAsia="Times New Roman" w:hAnsi="Times New Roman" w:cs="Times New Roman"/>
          <w:color w:val="000000"/>
          <w:sz w:val="24"/>
          <w:szCs w:val="24"/>
          <w:lang w:eastAsia="ru-RU"/>
        </w:rPr>
        <w:t>р</w:t>
      </w:r>
      <w:r w:rsidRPr="00914A62">
        <w:rPr>
          <w:rFonts w:ascii="Times New Roman" w:eastAsia="Times New Roman" w:hAnsi="Times New Roman" w:cs="Times New Roman"/>
          <w:color w:val="000000"/>
          <w:sz w:val="24"/>
          <w:szCs w:val="24"/>
          <w:lang w:eastAsia="ru-RU"/>
        </w:rPr>
        <w:t>егламента</w:t>
      </w:r>
      <w:r>
        <w:rPr>
          <w:rFonts w:ascii="Times New Roman" w:eastAsia="Times New Roman" w:hAnsi="Times New Roman" w:cs="Times New Roman"/>
          <w:color w:val="000000"/>
          <w:sz w:val="24"/>
          <w:szCs w:val="24"/>
          <w:lang w:eastAsia="ru-RU"/>
        </w:rPr>
        <w:t xml:space="preserve"> </w:t>
      </w:r>
      <w:r w:rsidRPr="00914A62">
        <w:rPr>
          <w:rFonts w:ascii="Times New Roman" w:eastAsia="Times New Roman" w:hAnsi="Times New Roman" w:cs="Times New Roman"/>
          <w:color w:val="000000"/>
          <w:sz w:val="24"/>
          <w:szCs w:val="24"/>
          <w:lang w:eastAsia="ru-RU"/>
        </w:rPr>
        <w:t xml:space="preserve">предоставления </w:t>
      </w:r>
      <w:r>
        <w:rPr>
          <w:rFonts w:ascii="Times New Roman" w:eastAsia="Times New Roman" w:hAnsi="Times New Roman" w:cs="Times New Roman"/>
          <w:color w:val="000000"/>
          <w:sz w:val="24"/>
          <w:szCs w:val="24"/>
          <w:lang w:eastAsia="ru-RU"/>
        </w:rPr>
        <w:t xml:space="preserve">  </w:t>
      </w:r>
      <w:r w:rsidRPr="00914A62">
        <w:rPr>
          <w:rFonts w:ascii="Times New Roman" w:eastAsia="Times New Roman" w:hAnsi="Times New Roman" w:cs="Times New Roman"/>
          <w:color w:val="000000"/>
          <w:sz w:val="24"/>
          <w:szCs w:val="24"/>
          <w:lang w:eastAsia="ru-RU"/>
        </w:rPr>
        <w:t xml:space="preserve">муниципальной </w:t>
      </w:r>
      <w:r>
        <w:rPr>
          <w:rFonts w:ascii="Times New Roman" w:eastAsia="Times New Roman" w:hAnsi="Times New Roman" w:cs="Times New Roman"/>
          <w:color w:val="000000"/>
          <w:sz w:val="24"/>
          <w:szCs w:val="24"/>
          <w:lang w:eastAsia="ru-RU"/>
        </w:rPr>
        <w:t xml:space="preserve">  </w:t>
      </w:r>
      <w:r w:rsidRPr="00914A62">
        <w:rPr>
          <w:rFonts w:ascii="Times New Roman" w:eastAsia="Times New Roman" w:hAnsi="Times New Roman" w:cs="Times New Roman"/>
          <w:color w:val="000000"/>
          <w:sz w:val="24"/>
          <w:szCs w:val="24"/>
          <w:lang w:eastAsia="ru-RU"/>
        </w:rPr>
        <w:t>услуги</w:t>
      </w:r>
      <w:r>
        <w:rPr>
          <w:rFonts w:ascii="Times New Roman" w:eastAsia="Times New Roman" w:hAnsi="Times New Roman" w:cs="Times New Roman"/>
          <w:color w:val="000000"/>
          <w:sz w:val="24"/>
          <w:szCs w:val="24"/>
          <w:lang w:eastAsia="ru-RU"/>
        </w:rPr>
        <w:t xml:space="preserve"> </w:t>
      </w:r>
      <w:r w:rsidRPr="00A00AC7">
        <w:rPr>
          <w:rFonts w:ascii="Times New Roman" w:eastAsia="Calibri" w:hAnsi="Times New Roman" w:cs="Times New Roman"/>
          <w:bCs/>
          <w:sz w:val="24"/>
          <w:szCs w:val="24"/>
          <w:lang w:eastAsia="ru-RU"/>
        </w:rPr>
        <w:t>«</w:t>
      </w:r>
      <w:r w:rsidRPr="008424E1">
        <w:rPr>
          <w:rFonts w:ascii="Times New Roman" w:hAnsi="Times New Roman" w:cs="Times New Roman"/>
          <w:bCs/>
          <w:color w:val="1D1B11"/>
          <w:sz w:val="24"/>
          <w:szCs w:val="24"/>
        </w:rPr>
        <w:t>Признание</w:t>
      </w:r>
      <w:r w:rsidR="00037ADC">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 xml:space="preserve"> жилого</w:t>
      </w:r>
      <w:r w:rsidR="00037ADC">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 xml:space="preserve"> помещения</w:t>
      </w:r>
      <w:r w:rsidR="00F8517A">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 xml:space="preserve"> пригодным</w:t>
      </w:r>
      <w:r w:rsidR="00037ADC">
        <w:rPr>
          <w:rFonts w:ascii="Times New Roman" w:hAnsi="Times New Roman" w:cs="Times New Roman"/>
          <w:bCs/>
          <w:color w:val="1D1B11"/>
          <w:sz w:val="24"/>
          <w:szCs w:val="24"/>
        </w:rPr>
        <w:t xml:space="preserve"> (непригодным  для</w:t>
      </w:r>
      <w:r>
        <w:rPr>
          <w:rFonts w:ascii="Times New Roman" w:hAnsi="Times New Roman" w:cs="Times New Roman"/>
          <w:bCs/>
          <w:color w:val="1D1B11"/>
          <w:sz w:val="24"/>
          <w:szCs w:val="24"/>
        </w:rPr>
        <w:t xml:space="preserve"> </w:t>
      </w:r>
      <w:r w:rsidR="00037ADC">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 xml:space="preserve">проживания, </w:t>
      </w:r>
      <w:r>
        <w:rPr>
          <w:rFonts w:ascii="Times New Roman" w:hAnsi="Times New Roman" w:cs="Times New Roman"/>
          <w:bCs/>
          <w:color w:val="1D1B11"/>
          <w:sz w:val="24"/>
          <w:szCs w:val="24"/>
        </w:rPr>
        <w:t>м</w:t>
      </w:r>
      <w:r w:rsidRPr="008424E1">
        <w:rPr>
          <w:rFonts w:ascii="Times New Roman" w:hAnsi="Times New Roman" w:cs="Times New Roman"/>
          <w:bCs/>
          <w:color w:val="1D1B11"/>
          <w:sz w:val="24"/>
          <w:szCs w:val="24"/>
        </w:rPr>
        <w:t>ногоквартирного</w:t>
      </w:r>
      <w:r>
        <w:rPr>
          <w:rFonts w:ascii="Times New Roman" w:hAnsi="Times New Roman" w:cs="Times New Roman"/>
          <w:bCs/>
          <w:color w:val="1D1B11"/>
          <w:sz w:val="24"/>
          <w:szCs w:val="24"/>
        </w:rPr>
        <w:t xml:space="preserve">  д</w:t>
      </w:r>
      <w:r w:rsidRPr="008424E1">
        <w:rPr>
          <w:rFonts w:ascii="Times New Roman" w:hAnsi="Times New Roman" w:cs="Times New Roman"/>
          <w:bCs/>
          <w:color w:val="1D1B11"/>
          <w:sz w:val="24"/>
          <w:szCs w:val="24"/>
        </w:rPr>
        <w:t>ома</w:t>
      </w:r>
      <w:r>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аварийным</w:t>
      </w:r>
      <w:r>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 xml:space="preserve"> и</w:t>
      </w:r>
      <w:r>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подлежащим</w:t>
      </w:r>
      <w:r>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сносу</w:t>
      </w:r>
      <w:r>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 xml:space="preserve"> или</w:t>
      </w:r>
      <w:r>
        <w:rPr>
          <w:rFonts w:ascii="Times New Roman" w:hAnsi="Times New Roman" w:cs="Times New Roman"/>
          <w:bCs/>
          <w:color w:val="1D1B11"/>
          <w:sz w:val="24"/>
          <w:szCs w:val="24"/>
        </w:rPr>
        <w:t xml:space="preserve"> </w:t>
      </w:r>
      <w:r w:rsidRPr="008424E1">
        <w:rPr>
          <w:rFonts w:ascii="Times New Roman" w:hAnsi="Times New Roman" w:cs="Times New Roman"/>
          <w:bCs/>
          <w:color w:val="1D1B11"/>
          <w:sz w:val="24"/>
          <w:szCs w:val="24"/>
        </w:rPr>
        <w:t xml:space="preserve"> реконструкции»</w:t>
      </w:r>
      <w:r w:rsidR="00037ADC">
        <w:rPr>
          <w:rFonts w:ascii="Times New Roman" w:hAnsi="Times New Roman" w:cs="Times New Roman"/>
          <w:bCs/>
          <w:color w:val="1D1B11"/>
          <w:sz w:val="24"/>
          <w:szCs w:val="24"/>
        </w:rPr>
        <w:t>.</w:t>
      </w:r>
    </w:p>
    <w:p w:rsidR="00C01D18" w:rsidRPr="00226B44" w:rsidRDefault="00C01D18" w:rsidP="00F8517A">
      <w:pPr>
        <w:tabs>
          <w:tab w:val="left" w:pos="284"/>
          <w:tab w:val="left" w:pos="567"/>
        </w:tabs>
        <w:spacing w:after="0" w:line="276" w:lineRule="auto"/>
        <w:jc w:val="both"/>
        <w:rPr>
          <w:rFonts w:ascii="Times New Roman" w:eastAsia="Calibri" w:hAnsi="Times New Roman" w:cs="Times New Roman"/>
          <w:sz w:val="24"/>
          <w:szCs w:val="24"/>
          <w:lang w:eastAsia="ru-RU"/>
        </w:rPr>
      </w:pPr>
      <w:r>
        <w:rPr>
          <w:rFonts w:ascii="Times New Roman" w:hAnsi="Times New Roman" w:cs="Times New Roman"/>
          <w:sz w:val="24"/>
          <w:szCs w:val="24"/>
        </w:rPr>
        <w:t xml:space="preserve">      1.1.</w:t>
      </w:r>
      <w:r w:rsidRPr="00846AC2">
        <w:rPr>
          <w:rFonts w:ascii="Times New Roman" w:hAnsi="Times New Roman" w:cs="Times New Roman"/>
          <w:sz w:val="24"/>
          <w:szCs w:val="24"/>
        </w:rPr>
        <w:t xml:space="preserve">Раздел 6  </w:t>
      </w:r>
      <w:r w:rsidRPr="00846AC2">
        <w:rPr>
          <w:rFonts w:ascii="Times New Roman" w:eastAsia="Calibri" w:hAnsi="Times New Roman" w:cs="Times New Roman"/>
          <w:sz w:val="24"/>
          <w:szCs w:val="24"/>
        </w:rPr>
        <w:t>Регламента «Досудебный (внесудебный) порядок обжалования решени</w:t>
      </w:r>
      <w:r w:rsidR="00F8517A">
        <w:rPr>
          <w:rFonts w:ascii="Times New Roman" w:eastAsia="Calibri" w:hAnsi="Times New Roman" w:cs="Times New Roman"/>
          <w:sz w:val="24"/>
          <w:szCs w:val="24"/>
        </w:rPr>
        <w:t xml:space="preserve">й </w:t>
      </w:r>
      <w:r w:rsidRPr="00226B44">
        <w:rPr>
          <w:rFonts w:ascii="Times New Roman" w:eastAsia="Calibri" w:hAnsi="Times New Roman" w:cs="Times New Roman"/>
          <w:sz w:val="24"/>
          <w:szCs w:val="24"/>
        </w:rPr>
        <w:t>и действий</w:t>
      </w:r>
      <w:r w:rsidR="00F8517A">
        <w:rPr>
          <w:rFonts w:ascii="Times New Roman" w:eastAsia="Calibri" w:hAnsi="Times New Roman" w:cs="Times New Roman"/>
          <w:sz w:val="24"/>
          <w:szCs w:val="24"/>
        </w:rPr>
        <w:t xml:space="preserve"> </w:t>
      </w:r>
      <w:r w:rsidRPr="00226B44">
        <w:rPr>
          <w:rFonts w:ascii="Times New Roman" w:eastAsia="Calibri" w:hAnsi="Times New Roman" w:cs="Times New Roman"/>
          <w:sz w:val="24"/>
          <w:szCs w:val="24"/>
          <w:lang w:eastAsia="ru-RU"/>
        </w:rPr>
        <w:t>(бездействия) органа, предоставляющего муниципальную услугу, а также  должностных лиц, муниципальных служащих» изложить в следующей редакции:</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6.1.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6.2.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w:t>
      </w:r>
      <w:r w:rsidRPr="00037ADC">
        <w:rPr>
          <w:rFonts w:ascii="Times New Roman" w:eastAsia="Times New Roman" w:hAnsi="Times New Roman" w:cs="Times New Roman"/>
          <w:sz w:val="24"/>
          <w:szCs w:val="24"/>
          <w:lang w:eastAsia="ru-RU"/>
        </w:rPr>
        <w:lastRenderedPageBreak/>
        <w:t>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037ADC">
        <w:rPr>
          <w:rFonts w:ascii="Times New Roman" w:eastAsia="Times New Roman" w:hAnsi="Times New Roman" w:cs="Times New Roman"/>
          <w:sz w:val="24"/>
          <w:szCs w:val="24"/>
          <w:lang w:eastAsia="ru-RU"/>
        </w:rPr>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6.3.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 xml:space="preserve">6.4. Основанием для начала процедуры досудебного (внесудебного) обжалования является подача заявителем жалобы, соответствующей требованиям </w:t>
      </w:r>
      <w:hyperlink r:id="rId8" w:history="1">
        <w:r w:rsidRPr="00037ADC">
          <w:rPr>
            <w:rFonts w:ascii="Times New Roman" w:eastAsia="Times New Roman" w:hAnsi="Times New Roman" w:cs="Times New Roman"/>
            <w:sz w:val="24"/>
            <w:szCs w:val="24"/>
            <w:lang w:eastAsia="ru-RU"/>
          </w:rPr>
          <w:t>ч. 5 ст. 11.2</w:t>
        </w:r>
      </w:hyperlink>
      <w:r w:rsidRPr="00037ADC">
        <w:rPr>
          <w:rFonts w:ascii="Times New Roman" w:eastAsia="Times New Roman" w:hAnsi="Times New Roman" w:cs="Times New Roman"/>
          <w:sz w:val="24"/>
          <w:szCs w:val="24"/>
          <w:lang w:eastAsia="ru-RU"/>
        </w:rPr>
        <w:t xml:space="preserve"> Федерального закона от 27.07.2010 № 210-ФЗ.</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В письменной жалобе в обязательном порядке указываются:</w:t>
      </w:r>
    </w:p>
    <w:p w:rsidR="00037ADC" w:rsidRPr="00037ADC" w:rsidRDefault="00037ADC" w:rsidP="00037AD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037ADC" w:rsidRPr="00037ADC" w:rsidRDefault="00037ADC" w:rsidP="00037AD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37ADC" w:rsidRPr="00037ADC" w:rsidRDefault="00037ADC" w:rsidP="00037AD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037ADC" w:rsidRPr="00037ADC" w:rsidRDefault="00037ADC" w:rsidP="00037AD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37ADC" w:rsidRPr="00037ADC" w:rsidRDefault="00037ADC" w:rsidP="00037AD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 xml:space="preserve">6.5. Заявитель имеет право на получение информации и документов, необходимых для составления и обоснования жалобы, в случаях, установленных </w:t>
      </w:r>
      <w:hyperlink r:id="rId9" w:history="1">
        <w:r w:rsidRPr="00037ADC">
          <w:rPr>
            <w:rFonts w:ascii="Times New Roman" w:eastAsia="Times New Roman" w:hAnsi="Times New Roman" w:cs="Times New Roman"/>
            <w:sz w:val="24"/>
            <w:szCs w:val="24"/>
            <w:lang w:eastAsia="ru-RU"/>
          </w:rPr>
          <w:t>ст. 11.1</w:t>
        </w:r>
      </w:hyperlink>
      <w:r w:rsidRPr="00037ADC">
        <w:rPr>
          <w:rFonts w:ascii="Times New Roman" w:eastAsia="Times New Roman" w:hAnsi="Times New Roman" w:cs="Times New Roman"/>
          <w:sz w:val="24"/>
          <w:szCs w:val="24"/>
          <w:lang w:eastAsia="ru-RU"/>
        </w:rPr>
        <w:t xml:space="preserve"> Федерального </w:t>
      </w:r>
      <w:r w:rsidRPr="00037ADC">
        <w:rPr>
          <w:rFonts w:ascii="Times New Roman" w:eastAsia="Times New Roman" w:hAnsi="Times New Roman" w:cs="Times New Roman"/>
          <w:sz w:val="24"/>
          <w:szCs w:val="24"/>
          <w:lang w:eastAsia="ru-RU"/>
        </w:rPr>
        <w:lastRenderedPageBreak/>
        <w:t>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7ADC" w:rsidRPr="00037ADC" w:rsidRDefault="00037ADC" w:rsidP="00037AD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6.6.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37ADC" w:rsidRPr="00037ADC" w:rsidRDefault="00037ADC" w:rsidP="00037AD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6.7. По результатам рассмотрения жалобы принимается одно из следующих решений:</w:t>
      </w:r>
    </w:p>
    <w:p w:rsidR="00037ADC" w:rsidRPr="00037ADC" w:rsidRDefault="00037ADC" w:rsidP="00037AD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037ADC" w:rsidRPr="00037ADC" w:rsidRDefault="00037ADC" w:rsidP="00037AD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2) в удовлетворении жалобы отказывается.</w:t>
      </w:r>
    </w:p>
    <w:p w:rsidR="00037ADC" w:rsidRPr="00037ADC" w:rsidRDefault="00037ADC" w:rsidP="00037AD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37ADC" w:rsidRPr="00037ADC" w:rsidRDefault="00037ADC" w:rsidP="00037AD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37ADC" w:rsidRPr="00037ADC" w:rsidRDefault="00037ADC" w:rsidP="00037AD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37ADC" w:rsidRPr="00037ADC" w:rsidRDefault="00037ADC" w:rsidP="00037AD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37ADC">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8517A" w:rsidRPr="00F8517A" w:rsidRDefault="00F8517A" w:rsidP="00F8517A">
      <w:pPr>
        <w:tabs>
          <w:tab w:val="left" w:pos="426"/>
        </w:tabs>
        <w:spacing w:after="0" w:line="240" w:lineRule="auto"/>
        <w:jc w:val="both"/>
        <w:rPr>
          <w:rFonts w:ascii="Times New Roman" w:eastAsia="Calibri" w:hAnsi="Times New Roman" w:cs="Times New Roman"/>
          <w:sz w:val="24"/>
          <w:szCs w:val="24"/>
          <w:lang w:eastAsia="ru-RU"/>
        </w:rPr>
      </w:pPr>
      <w:r w:rsidRPr="00F8517A">
        <w:rPr>
          <w:rFonts w:ascii="Times New Roman" w:eastAsia="Calibri" w:hAnsi="Times New Roman" w:cs="Times New Roman"/>
          <w:sz w:val="24"/>
          <w:szCs w:val="24"/>
          <w:lang w:eastAsia="ru-RU"/>
        </w:rPr>
        <w:t xml:space="preserve">      2. Настоящее постановление подлежит официальному обнародованию, размещению на официальном сайте администрации Нурминского сельского поселения  и вступает в силу с момента обнародования.</w:t>
      </w:r>
    </w:p>
    <w:p w:rsidR="00F8517A" w:rsidRPr="00F8517A" w:rsidRDefault="00F8517A" w:rsidP="00F8517A">
      <w:pPr>
        <w:tabs>
          <w:tab w:val="left" w:pos="426"/>
        </w:tabs>
        <w:spacing w:after="0" w:line="240" w:lineRule="auto"/>
        <w:jc w:val="both"/>
        <w:rPr>
          <w:rFonts w:ascii="Times New Roman" w:eastAsia="Calibri" w:hAnsi="Times New Roman" w:cs="Times New Roman"/>
          <w:b/>
          <w:sz w:val="24"/>
          <w:szCs w:val="24"/>
          <w:lang w:eastAsia="ru-RU"/>
        </w:rPr>
      </w:pPr>
      <w:r w:rsidRPr="00F8517A">
        <w:rPr>
          <w:rFonts w:ascii="Times New Roman" w:eastAsia="Calibri" w:hAnsi="Times New Roman" w:cs="Times New Roman"/>
          <w:sz w:val="24"/>
          <w:szCs w:val="24"/>
          <w:lang w:eastAsia="ru-RU"/>
        </w:rPr>
        <w:t xml:space="preserve">      3.  Контроль за исполнением настоящего постановления оставляю за собой.</w:t>
      </w:r>
    </w:p>
    <w:p w:rsidR="00F8517A" w:rsidRPr="00F8517A" w:rsidRDefault="00F8517A" w:rsidP="00F8517A">
      <w:pPr>
        <w:spacing w:after="0" w:line="240" w:lineRule="auto"/>
        <w:rPr>
          <w:rFonts w:ascii="Times New Roman" w:eastAsia="Calibri" w:hAnsi="Times New Roman" w:cs="Times New Roman"/>
          <w:sz w:val="24"/>
          <w:szCs w:val="24"/>
          <w:lang w:eastAsia="ru-RU"/>
        </w:rPr>
      </w:pPr>
    </w:p>
    <w:p w:rsidR="00F8517A" w:rsidRPr="00F8517A" w:rsidRDefault="00F8517A" w:rsidP="00F8517A">
      <w:pPr>
        <w:shd w:val="clear" w:color="auto" w:fill="FFFFFF"/>
        <w:spacing w:after="0" w:line="240" w:lineRule="auto"/>
        <w:jc w:val="both"/>
        <w:rPr>
          <w:rFonts w:ascii="Times New Roman" w:eastAsia="Calibri" w:hAnsi="Times New Roman" w:cs="Times New Roman"/>
          <w:color w:val="000000"/>
          <w:spacing w:val="1"/>
          <w:sz w:val="24"/>
          <w:szCs w:val="24"/>
          <w:lang w:eastAsia="ru-RU"/>
        </w:rPr>
      </w:pPr>
    </w:p>
    <w:p w:rsidR="00F8517A" w:rsidRPr="00F8517A" w:rsidRDefault="00F8517A" w:rsidP="00F8517A">
      <w:pPr>
        <w:tabs>
          <w:tab w:val="left" w:pos="6300"/>
        </w:tabs>
        <w:spacing w:after="0" w:line="240" w:lineRule="auto"/>
        <w:rPr>
          <w:rFonts w:ascii="Times New Roman" w:eastAsia="Calibri" w:hAnsi="Times New Roman" w:cs="Times New Roman"/>
          <w:bCs/>
          <w:sz w:val="24"/>
          <w:szCs w:val="24"/>
          <w:lang w:eastAsia="ru-RU"/>
        </w:rPr>
      </w:pPr>
      <w:r w:rsidRPr="00F8517A">
        <w:rPr>
          <w:rFonts w:ascii="Times New Roman" w:eastAsia="Calibri" w:hAnsi="Times New Roman" w:cs="Times New Roman"/>
          <w:bCs/>
          <w:sz w:val="24"/>
          <w:szCs w:val="24"/>
          <w:lang w:eastAsia="ru-RU"/>
        </w:rPr>
        <w:t xml:space="preserve">       Глава администрации                                                                     В.А. Спиридонов</w:t>
      </w:r>
    </w:p>
    <w:p w:rsidR="00F8517A" w:rsidRPr="00F8517A" w:rsidRDefault="00F8517A" w:rsidP="00F8517A">
      <w:pPr>
        <w:shd w:val="clear" w:color="auto" w:fill="FFFFFF"/>
        <w:spacing w:after="0" w:line="240" w:lineRule="auto"/>
        <w:jc w:val="both"/>
        <w:rPr>
          <w:rFonts w:ascii="Times New Roman" w:eastAsia="Calibri" w:hAnsi="Times New Roman" w:cs="Times New Roman"/>
          <w:color w:val="000000"/>
          <w:spacing w:val="1"/>
          <w:sz w:val="24"/>
          <w:szCs w:val="24"/>
          <w:lang w:eastAsia="ru-RU"/>
        </w:rPr>
      </w:pPr>
    </w:p>
    <w:p w:rsidR="00F8517A" w:rsidRPr="00F8517A" w:rsidRDefault="00F8517A" w:rsidP="00F8517A">
      <w:pPr>
        <w:spacing w:after="0" w:line="240" w:lineRule="auto"/>
        <w:jc w:val="both"/>
        <w:rPr>
          <w:rFonts w:ascii="Times New Roman" w:eastAsia="Calibri" w:hAnsi="Times New Roman" w:cs="Times New Roman"/>
          <w:b/>
          <w:color w:val="000000"/>
          <w:spacing w:val="1"/>
          <w:sz w:val="24"/>
          <w:szCs w:val="24"/>
          <w:lang w:eastAsia="ru-RU"/>
        </w:rPr>
      </w:pPr>
    </w:p>
    <w:p w:rsidR="00F8517A" w:rsidRPr="00F8517A" w:rsidRDefault="00F8517A" w:rsidP="00F8517A">
      <w:pPr>
        <w:spacing w:after="0" w:line="240" w:lineRule="auto"/>
        <w:jc w:val="both"/>
        <w:rPr>
          <w:rFonts w:ascii="Times New Roman" w:eastAsia="Calibri" w:hAnsi="Times New Roman" w:cs="Times New Roman"/>
          <w:b/>
          <w:color w:val="000000"/>
          <w:spacing w:val="1"/>
          <w:sz w:val="24"/>
          <w:szCs w:val="24"/>
          <w:lang w:eastAsia="ru-RU"/>
        </w:rPr>
      </w:pPr>
    </w:p>
    <w:p w:rsidR="00F8517A" w:rsidRPr="00F8517A" w:rsidRDefault="00F8517A" w:rsidP="00F8517A">
      <w:pPr>
        <w:spacing w:after="0" w:line="240" w:lineRule="auto"/>
        <w:jc w:val="both"/>
        <w:rPr>
          <w:rFonts w:ascii="Times New Roman" w:eastAsia="Calibri" w:hAnsi="Times New Roman" w:cs="Times New Roman"/>
          <w:b/>
          <w:color w:val="000000"/>
          <w:spacing w:val="1"/>
          <w:sz w:val="24"/>
          <w:szCs w:val="24"/>
          <w:lang w:eastAsia="ru-RU"/>
        </w:rPr>
      </w:pPr>
    </w:p>
    <w:p w:rsidR="00F8517A" w:rsidRPr="00F8517A" w:rsidRDefault="00F8517A" w:rsidP="00F8517A">
      <w:pPr>
        <w:spacing w:after="0" w:line="240" w:lineRule="auto"/>
        <w:jc w:val="both"/>
        <w:rPr>
          <w:rFonts w:ascii="Times New Roman" w:eastAsia="Calibri" w:hAnsi="Times New Roman" w:cs="Times New Roman"/>
          <w:b/>
          <w:color w:val="000000"/>
          <w:spacing w:val="1"/>
          <w:sz w:val="24"/>
          <w:szCs w:val="24"/>
          <w:lang w:eastAsia="ru-RU"/>
        </w:rPr>
      </w:pPr>
    </w:p>
    <w:p w:rsidR="002521F4" w:rsidRPr="00A00AC7" w:rsidRDefault="002521F4" w:rsidP="00496B83">
      <w:pPr>
        <w:rPr>
          <w:rFonts w:ascii="Times New Roman" w:hAnsi="Times New Roman" w:cs="Times New Roman"/>
          <w:sz w:val="24"/>
          <w:szCs w:val="24"/>
        </w:rPr>
      </w:pPr>
      <w:bookmarkStart w:id="0" w:name="_GoBack"/>
      <w:bookmarkEnd w:id="0"/>
    </w:p>
    <w:sectPr w:rsidR="002521F4" w:rsidRPr="00A00AC7">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0C7" w:rsidRDefault="005630C7">
      <w:pPr>
        <w:spacing w:after="0" w:line="240" w:lineRule="auto"/>
      </w:pPr>
      <w:r>
        <w:separator/>
      </w:r>
    </w:p>
  </w:endnote>
  <w:endnote w:type="continuationSeparator" w:id="0">
    <w:p w:rsidR="005630C7" w:rsidRDefault="00563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99E" w:rsidRDefault="005630C7" w:rsidP="0093499D">
    <w:pPr>
      <w:pStyle w:val="a9"/>
    </w:pPr>
  </w:p>
  <w:p w:rsidR="0035599E" w:rsidRDefault="005630C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0C7" w:rsidRDefault="005630C7">
      <w:pPr>
        <w:spacing w:after="0" w:line="240" w:lineRule="auto"/>
      </w:pPr>
      <w:r>
        <w:separator/>
      </w:r>
    </w:p>
  </w:footnote>
  <w:footnote w:type="continuationSeparator" w:id="0">
    <w:p w:rsidR="005630C7" w:rsidRDefault="005630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99E" w:rsidRDefault="005630C7">
    <w:pPr>
      <w:pStyle w:val="a7"/>
      <w:jc w:val="right"/>
    </w:pPr>
  </w:p>
  <w:p w:rsidR="0035599E" w:rsidRDefault="005630C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2CC53AAA"/>
    <w:multiLevelType w:val="multilevel"/>
    <w:tmpl w:val="020E458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13"/>
  </w:num>
  <w:num w:numId="5">
    <w:abstractNumId w:val="3"/>
  </w:num>
  <w:num w:numId="6">
    <w:abstractNumId w:val="4"/>
  </w:num>
  <w:num w:numId="7">
    <w:abstractNumId w:val="20"/>
  </w:num>
  <w:num w:numId="8">
    <w:abstractNumId w:val="9"/>
  </w:num>
  <w:num w:numId="9">
    <w:abstractNumId w:val="11"/>
  </w:num>
  <w:num w:numId="10">
    <w:abstractNumId w:val="18"/>
  </w:num>
  <w:num w:numId="11">
    <w:abstractNumId w:val="19"/>
  </w:num>
  <w:num w:numId="12">
    <w:abstractNumId w:val="7"/>
  </w:num>
  <w:num w:numId="13">
    <w:abstractNumId w:val="14"/>
  </w:num>
  <w:num w:numId="14">
    <w:abstractNumId w:val="16"/>
  </w:num>
  <w:num w:numId="15">
    <w:abstractNumId w:val="0"/>
  </w:num>
  <w:num w:numId="16">
    <w:abstractNumId w:val="12"/>
  </w:num>
  <w:num w:numId="17">
    <w:abstractNumId w:val="17"/>
  </w:num>
  <w:num w:numId="18">
    <w:abstractNumId w:val="15"/>
  </w:num>
  <w:num w:numId="19">
    <w:abstractNumId w:val="10"/>
  </w:num>
  <w:num w:numId="20">
    <w:abstractNumId w:val="8"/>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513"/>
    <w:rsid w:val="00037ADC"/>
    <w:rsid w:val="001275AB"/>
    <w:rsid w:val="0019052F"/>
    <w:rsid w:val="00235152"/>
    <w:rsid w:val="002521F4"/>
    <w:rsid w:val="00496B83"/>
    <w:rsid w:val="004F60C3"/>
    <w:rsid w:val="005159DA"/>
    <w:rsid w:val="0054349A"/>
    <w:rsid w:val="005630C7"/>
    <w:rsid w:val="006E2513"/>
    <w:rsid w:val="00733696"/>
    <w:rsid w:val="00746B68"/>
    <w:rsid w:val="008424E1"/>
    <w:rsid w:val="00882483"/>
    <w:rsid w:val="008E365F"/>
    <w:rsid w:val="00911366"/>
    <w:rsid w:val="00A00AC7"/>
    <w:rsid w:val="00BE6C1A"/>
    <w:rsid w:val="00C01D18"/>
    <w:rsid w:val="00C0220E"/>
    <w:rsid w:val="00C632B1"/>
    <w:rsid w:val="00CE185F"/>
    <w:rsid w:val="00D17B5A"/>
    <w:rsid w:val="00F72C15"/>
    <w:rsid w:val="00F8517A"/>
    <w:rsid w:val="00FF6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9678AA-67DB-4879-AE45-97450941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72C15"/>
    <w:pPr>
      <w:keepNext/>
      <w:spacing w:after="0" w:line="360" w:lineRule="auto"/>
      <w:jc w:val="center"/>
      <w:outlineLvl w:val="0"/>
    </w:pPr>
    <w:rPr>
      <w:rFonts w:ascii="Tahoma" w:eastAsia="Times New Roman" w:hAnsi="Tahoma" w:cs="Times New Roman"/>
      <w:b/>
      <w:sz w:val="28"/>
      <w:szCs w:val="20"/>
      <w:lang w:eastAsia="ru-RU"/>
    </w:rPr>
  </w:style>
  <w:style w:type="paragraph" w:styleId="2">
    <w:name w:val="heading 2"/>
    <w:basedOn w:val="a"/>
    <w:next w:val="a"/>
    <w:link w:val="20"/>
    <w:unhideWhenUsed/>
    <w:qFormat/>
    <w:rsid w:val="00F72C15"/>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semiHidden/>
    <w:unhideWhenUsed/>
    <w:qFormat/>
    <w:rsid w:val="00F72C15"/>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2C15"/>
    <w:rPr>
      <w:rFonts w:ascii="Tahoma" w:eastAsia="Times New Roman" w:hAnsi="Tahoma" w:cs="Times New Roman"/>
      <w:b/>
      <w:sz w:val="28"/>
      <w:szCs w:val="20"/>
      <w:lang w:eastAsia="ru-RU"/>
    </w:rPr>
  </w:style>
  <w:style w:type="character" w:customStyle="1" w:styleId="20">
    <w:name w:val="Заголовок 2 Знак"/>
    <w:basedOn w:val="a0"/>
    <w:link w:val="2"/>
    <w:rsid w:val="00F72C15"/>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F72C15"/>
    <w:rPr>
      <w:rFonts w:ascii="Cambria" w:eastAsia="Times New Roman" w:hAnsi="Cambria" w:cs="Times New Roman"/>
      <w:b/>
      <w:bCs/>
      <w:sz w:val="26"/>
      <w:szCs w:val="26"/>
      <w:lang w:eastAsia="ru-RU"/>
    </w:rPr>
  </w:style>
  <w:style w:type="paragraph" w:styleId="a3">
    <w:name w:val="Title"/>
    <w:basedOn w:val="a"/>
    <w:link w:val="a4"/>
    <w:qFormat/>
    <w:rsid w:val="00F72C15"/>
    <w:pPr>
      <w:spacing w:after="0" w:line="240" w:lineRule="auto"/>
      <w:jc w:val="center"/>
    </w:pPr>
    <w:rPr>
      <w:rFonts w:ascii="Times New Roman" w:eastAsia="Times New Roman" w:hAnsi="Times New Roman" w:cs="Times New Roman"/>
      <w:sz w:val="28"/>
      <w:szCs w:val="24"/>
      <w:lang w:val="x-none" w:eastAsia="x-none"/>
    </w:rPr>
  </w:style>
  <w:style w:type="character" w:customStyle="1" w:styleId="a4">
    <w:name w:val="Название Знак"/>
    <w:basedOn w:val="a0"/>
    <w:link w:val="a3"/>
    <w:rsid w:val="00F72C15"/>
    <w:rPr>
      <w:rFonts w:ascii="Times New Roman" w:eastAsia="Times New Roman" w:hAnsi="Times New Roman" w:cs="Times New Roman"/>
      <w:sz w:val="28"/>
      <w:szCs w:val="24"/>
      <w:lang w:val="x-none" w:eastAsia="x-none"/>
    </w:rPr>
  </w:style>
  <w:style w:type="paragraph" w:styleId="a5">
    <w:name w:val="Body Text"/>
    <w:basedOn w:val="a"/>
    <w:link w:val="a6"/>
    <w:rsid w:val="00F72C15"/>
    <w:pPr>
      <w:spacing w:after="0" w:line="240" w:lineRule="auto"/>
      <w:jc w:val="both"/>
    </w:pPr>
    <w:rPr>
      <w:rFonts w:ascii="Times New Roman" w:eastAsia="Times New Roman" w:hAnsi="Times New Roman" w:cs="Times New Roman"/>
      <w:sz w:val="28"/>
      <w:szCs w:val="24"/>
      <w:lang w:eastAsia="ru-RU"/>
    </w:rPr>
  </w:style>
  <w:style w:type="character" w:customStyle="1" w:styleId="a6">
    <w:name w:val="Основной текст Знак"/>
    <w:basedOn w:val="a0"/>
    <w:link w:val="a5"/>
    <w:rsid w:val="00F72C15"/>
    <w:rPr>
      <w:rFonts w:ascii="Times New Roman" w:eastAsia="Times New Roman" w:hAnsi="Times New Roman" w:cs="Times New Roman"/>
      <w:sz w:val="28"/>
      <w:szCs w:val="24"/>
      <w:lang w:eastAsia="ru-RU"/>
    </w:rPr>
  </w:style>
  <w:style w:type="paragraph" w:styleId="a7">
    <w:name w:val="header"/>
    <w:basedOn w:val="a"/>
    <w:link w:val="a8"/>
    <w:rsid w:val="00F72C1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rsid w:val="00F72C15"/>
    <w:rPr>
      <w:rFonts w:ascii="Times New Roman" w:eastAsia="Times New Roman" w:hAnsi="Times New Roman" w:cs="Times New Roman"/>
      <w:sz w:val="24"/>
      <w:szCs w:val="24"/>
      <w:lang w:eastAsia="ru-RU"/>
    </w:rPr>
  </w:style>
  <w:style w:type="paragraph" w:styleId="a9">
    <w:name w:val="footer"/>
    <w:basedOn w:val="a"/>
    <w:link w:val="aa"/>
    <w:rsid w:val="00F72C1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F72C15"/>
    <w:rPr>
      <w:rFonts w:ascii="Times New Roman" w:eastAsia="Times New Roman" w:hAnsi="Times New Roman" w:cs="Times New Roman"/>
      <w:sz w:val="24"/>
      <w:szCs w:val="24"/>
      <w:lang w:eastAsia="ru-RU"/>
    </w:rPr>
  </w:style>
  <w:style w:type="paragraph" w:styleId="ab">
    <w:name w:val="Balloon Text"/>
    <w:basedOn w:val="a"/>
    <w:link w:val="ac"/>
    <w:semiHidden/>
    <w:rsid w:val="00F72C15"/>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semiHidden/>
    <w:rsid w:val="00F72C15"/>
    <w:rPr>
      <w:rFonts w:ascii="Tahoma" w:eastAsia="Times New Roman" w:hAnsi="Tahoma" w:cs="Tahoma"/>
      <w:sz w:val="16"/>
      <w:szCs w:val="16"/>
      <w:lang w:eastAsia="ru-RU"/>
    </w:rPr>
  </w:style>
  <w:style w:type="paragraph" w:customStyle="1" w:styleId="ConsPlusNonformat">
    <w:name w:val="ConsPlusNonformat"/>
    <w:rsid w:val="00F72C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F72C15"/>
  </w:style>
  <w:style w:type="paragraph" w:customStyle="1" w:styleId="ConsPlusNormal">
    <w:name w:val="ConsPlusNormal"/>
    <w:rsid w:val="00F72C1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F72C15"/>
    <w:pPr>
      <w:spacing w:before="100" w:beforeAutospacing="1" w:after="100" w:afterAutospacing="1" w:line="240" w:lineRule="auto"/>
    </w:pPr>
    <w:rPr>
      <w:rFonts w:ascii="Verdana" w:eastAsia="Times New Roman" w:hAnsi="Verdana" w:cs="Times New Roman"/>
      <w:color w:val="333366"/>
      <w:sz w:val="12"/>
      <w:szCs w:val="12"/>
      <w:lang w:eastAsia="ru-RU"/>
    </w:rPr>
  </w:style>
  <w:style w:type="character" w:styleId="af">
    <w:name w:val="Strong"/>
    <w:qFormat/>
    <w:rsid w:val="00F72C15"/>
    <w:rPr>
      <w:b/>
      <w:bCs/>
    </w:rPr>
  </w:style>
  <w:style w:type="paragraph" w:customStyle="1" w:styleId="consplusnormal0">
    <w:name w:val="consplusnormal0"/>
    <w:basedOn w:val="a"/>
    <w:rsid w:val="00F72C15"/>
    <w:pPr>
      <w:spacing w:before="100" w:after="100" w:line="240" w:lineRule="auto"/>
      <w:ind w:firstLine="120"/>
    </w:pPr>
    <w:rPr>
      <w:rFonts w:ascii="Verdana" w:eastAsia="Times New Roman" w:hAnsi="Verdana" w:cs="Times New Roman"/>
      <w:sz w:val="24"/>
      <w:szCs w:val="24"/>
      <w:lang w:eastAsia="ru-RU"/>
    </w:rPr>
  </w:style>
  <w:style w:type="paragraph" w:styleId="af0">
    <w:name w:val="footnote text"/>
    <w:basedOn w:val="a"/>
    <w:link w:val="af1"/>
    <w:uiPriority w:val="99"/>
    <w:unhideWhenUsed/>
    <w:rsid w:val="00F72C15"/>
    <w:pPr>
      <w:widowControl w:val="0"/>
      <w:autoSpaceDE w:val="0"/>
      <w:autoSpaceDN w:val="0"/>
      <w:adjustRightInd w:val="0"/>
      <w:spacing w:after="0" w:line="240" w:lineRule="auto"/>
      <w:ind w:firstLine="720"/>
      <w:jc w:val="both"/>
    </w:pPr>
    <w:rPr>
      <w:rFonts w:ascii="Arial" w:eastAsia="Times New Roman" w:hAnsi="Arial" w:cs="Times New Roman"/>
      <w:sz w:val="20"/>
      <w:szCs w:val="20"/>
      <w:lang w:val="x-none" w:eastAsia="x-none"/>
    </w:rPr>
  </w:style>
  <w:style w:type="character" w:customStyle="1" w:styleId="af1">
    <w:name w:val="Текст сноски Знак"/>
    <w:basedOn w:val="a0"/>
    <w:link w:val="af0"/>
    <w:uiPriority w:val="99"/>
    <w:rsid w:val="00F72C15"/>
    <w:rPr>
      <w:rFonts w:ascii="Arial" w:eastAsia="Times New Roman" w:hAnsi="Arial" w:cs="Times New Roman"/>
      <w:sz w:val="20"/>
      <w:szCs w:val="20"/>
      <w:lang w:val="x-none" w:eastAsia="x-none"/>
    </w:rPr>
  </w:style>
  <w:style w:type="character" w:styleId="af2">
    <w:name w:val="footnote reference"/>
    <w:uiPriority w:val="99"/>
    <w:unhideWhenUsed/>
    <w:rsid w:val="00F72C15"/>
    <w:rPr>
      <w:rFonts w:cs="Times New Roman"/>
      <w:vertAlign w:val="superscript"/>
    </w:rPr>
  </w:style>
  <w:style w:type="character" w:styleId="af3">
    <w:name w:val="annotation reference"/>
    <w:rsid w:val="00F72C15"/>
    <w:rPr>
      <w:sz w:val="16"/>
      <w:szCs w:val="16"/>
    </w:rPr>
  </w:style>
  <w:style w:type="paragraph" w:styleId="af4">
    <w:name w:val="annotation text"/>
    <w:basedOn w:val="a"/>
    <w:link w:val="af5"/>
    <w:rsid w:val="00F72C15"/>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rsid w:val="00F72C15"/>
    <w:rPr>
      <w:rFonts w:ascii="Times New Roman" w:eastAsia="Times New Roman" w:hAnsi="Times New Roman" w:cs="Times New Roman"/>
      <w:sz w:val="20"/>
      <w:szCs w:val="20"/>
      <w:lang w:eastAsia="ru-RU"/>
    </w:rPr>
  </w:style>
  <w:style w:type="paragraph" w:styleId="af6">
    <w:name w:val="annotation subject"/>
    <w:basedOn w:val="af4"/>
    <w:next w:val="af4"/>
    <w:link w:val="af7"/>
    <w:rsid w:val="00F72C15"/>
    <w:rPr>
      <w:b/>
      <w:bCs/>
      <w:lang w:val="x-none" w:eastAsia="x-none"/>
    </w:rPr>
  </w:style>
  <w:style w:type="character" w:customStyle="1" w:styleId="af7">
    <w:name w:val="Тема примечания Знак"/>
    <w:basedOn w:val="af5"/>
    <w:link w:val="af6"/>
    <w:rsid w:val="00F72C15"/>
    <w:rPr>
      <w:rFonts w:ascii="Times New Roman" w:eastAsia="Times New Roman" w:hAnsi="Times New Roman" w:cs="Times New Roman"/>
      <w:b/>
      <w:bCs/>
      <w:sz w:val="20"/>
      <w:szCs w:val="20"/>
      <w:lang w:val="x-none" w:eastAsia="x-none"/>
    </w:rPr>
  </w:style>
  <w:style w:type="character" w:styleId="af8">
    <w:name w:val="Hyperlink"/>
    <w:rsid w:val="00F72C15"/>
    <w:rPr>
      <w:color w:val="0000FF"/>
      <w:u w:val="single"/>
    </w:rPr>
  </w:style>
  <w:style w:type="table" w:styleId="af9">
    <w:name w:val="Table Grid"/>
    <w:basedOn w:val="a1"/>
    <w:rsid w:val="00F72C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d">
    <w:name w:val="normd"/>
    <w:basedOn w:val="a"/>
    <w:rsid w:val="00F72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72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72C15"/>
    <w:rPr>
      <w:rFonts w:ascii="Courier New" w:eastAsia="Times New Roman" w:hAnsi="Courier New" w:cs="Courier New"/>
      <w:sz w:val="20"/>
      <w:szCs w:val="20"/>
      <w:lang w:eastAsia="ru-RU"/>
    </w:rPr>
  </w:style>
  <w:style w:type="paragraph" w:styleId="afa">
    <w:name w:val="List Paragraph"/>
    <w:basedOn w:val="a"/>
    <w:uiPriority w:val="34"/>
    <w:qFormat/>
    <w:rsid w:val="00F72C15"/>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466888">
      <w:bodyDiv w:val="1"/>
      <w:marLeft w:val="0"/>
      <w:marRight w:val="0"/>
      <w:marTop w:val="0"/>
      <w:marBottom w:val="0"/>
      <w:divBdr>
        <w:top w:val="none" w:sz="0" w:space="0" w:color="auto"/>
        <w:left w:val="none" w:sz="0" w:space="0" w:color="auto"/>
        <w:bottom w:val="none" w:sz="0" w:space="0" w:color="auto"/>
        <w:right w:val="none" w:sz="0" w:space="0" w:color="auto"/>
      </w:divBdr>
    </w:div>
    <w:div w:id="131140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79F1DC5F392D8D98A232B55A9D8E21D4EBB0DB57DEFD426D3B6B39D689A354BF45C6EF1DZ5XA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0D608-58BD-4D47-830F-1D1134CE7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Pages>
  <Words>1962</Words>
  <Characters>11186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28</cp:revision>
  <cp:lastPrinted>2018-05-21T12:56:00Z</cp:lastPrinted>
  <dcterms:created xsi:type="dcterms:W3CDTF">2018-05-02T06:11:00Z</dcterms:created>
  <dcterms:modified xsi:type="dcterms:W3CDTF">2018-12-26T11:15:00Z</dcterms:modified>
</cp:coreProperties>
</file>